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95" w:rsidRPr="006C1295" w:rsidRDefault="006C1295" w:rsidP="006C1295">
      <w:pPr>
        <w:pStyle w:val="CM132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1D1E"/>
          <w:sz w:val="28"/>
          <w:szCs w:val="28"/>
        </w:rPr>
        <w:t>Доклад 2.</w:t>
      </w:r>
      <w:r w:rsidRPr="006C1295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 Появление </w:t>
      </w:r>
      <w:proofErr w:type="spellStart"/>
      <w:r w:rsidRPr="006C1295">
        <w:rPr>
          <w:rFonts w:ascii="Times New Roman" w:hAnsi="Times New Roman" w:cs="Times New Roman"/>
          <w:b/>
          <w:bCs/>
          <w:color w:val="211D1E"/>
          <w:sz w:val="28"/>
          <w:szCs w:val="28"/>
        </w:rPr>
        <w:t>кибероружия</w:t>
      </w:r>
      <w:proofErr w:type="spellEnd"/>
      <w:r w:rsidRPr="006C1295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 для ведения </w:t>
      </w:r>
      <w:proofErr w:type="spellStart"/>
      <w:r w:rsidRPr="006C1295">
        <w:rPr>
          <w:rFonts w:ascii="Times New Roman" w:hAnsi="Times New Roman" w:cs="Times New Roman"/>
          <w:b/>
          <w:bCs/>
          <w:color w:val="211D1E"/>
          <w:sz w:val="28"/>
          <w:szCs w:val="28"/>
        </w:rPr>
        <w:t>кибервойн</w:t>
      </w:r>
      <w:proofErr w:type="spellEnd"/>
      <w:r w:rsidRPr="006C1295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 </w:t>
      </w:r>
    </w:p>
    <w:p w:rsidR="006C1295" w:rsidRPr="006C1295" w:rsidRDefault="006C1295" w:rsidP="006C1295">
      <w:pPr>
        <w:pStyle w:val="CM2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Е</w:t>
      </w:r>
      <w:r w:rsidR="001C1510">
        <w:rPr>
          <w:rFonts w:ascii="Times New Roman" w:hAnsi="Times New Roman" w:cs="Times New Roman"/>
          <w:color w:val="211D1E"/>
          <w:sz w:val="28"/>
          <w:szCs w:val="28"/>
        </w:rPr>
        <w:t>вгений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Касперский, генеральный директор антивирусной «Лаборатории Касперского», отметил: «В недалеком прошлом мы боро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лись 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киберпреступниками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интернет-хулиганами, теперь, боюсь, наступает время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кибертерроризма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кибероружия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кибервойн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». Ил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люстрацией этому являются известные примеры вредоносного про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граммного обеспечения (ВПО) –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Flamer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Gauss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кото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рые многие антивирусные компании причисляют к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кибероружию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».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Впервые в истории компьютерный червь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использовал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ся в качестве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кибероружия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для выведения из строя промышленных объектов.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 конце сентября 2010 года стало известно, что компьютерный червь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нанес серьезный урон иранской ядерной программе. Используя уязвимости операционной системы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Microsoft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Windows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пресловутый «человеческий фактор»,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успешно поразил 1368 из 5000 центрифуг на заводе по обогащению урана в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Натанзе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а также сорвал сроки запуска ядерной АЭС в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Бушере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Заказчик этой атаки официально неизвестен. Исполнитель – нерадивый сотрудник компании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Siemens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вставивший инфицированный флэш-накопитель в рабочую станцию. Ущерб, нанесенный ядерным объектам Ирана, сопоставим с ущербом от атаки израильских ВВС.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Мировую прессу заполнили мрачные пророчества о наступле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нии эры технологических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кибервойн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Кибернетические атаки могут стать идеальными инструментами таких войн – они стремительны, эффективны в своей разрушительности и, как правило, анонимны.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Е. Касперский рассказал о военных целях вируса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: «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не крадет деньги, не шлет спам и не ворует конфиденци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альную информацию. Этот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зловред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создан, чтобы контролировать производственные процессы, в буквальном смысле управлять огром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ными производственными мощностями».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Компьютерный червь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был обнаружен в июне 2010 года в промышленных системах, управляющих автоматизированными производственными процессами. Это первый известный компью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терный червь,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руткит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которого действует на уровне логических контроллеров. Поэтому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заражает не столько программное обеспечение, сколько аппаратную основу системы, что значительно затрудняет борьбу с ним. Имеются сведения, что 60% всех компью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теров, пораженных этим вирусом, расположены на стратегических объектах атомной промышленности Ирана. Хотя компания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Siemens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производившая компьютерное оборудование для иранских заводов, опровергает эту версию.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 прессе было сделано предположение, что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представляет собой специализированную военную разработку, возможно израиль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скую, поскольку исходный код вируса содержит завуалированные упоминания слова MYRTUS. Этим словом буквально переводится с иврита имя библейского персонажа, персидской царицы иудейского происхождения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Эсфири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которая помогла сорвать план нападения персов на Иудейское царство. Кроме того, в коде однажды встречает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ся никак не объясненная дата 9 мая 1979 г. (19790509) – по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>странному совпадению, на этот день пришлась казнь известного иранского про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мышленника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Хабиба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Эльганяна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еврея по национальности. </w:t>
      </w:r>
    </w:p>
    <w:p w:rsidR="001C1510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Данный вирус использует четыре ранее неизвестные уязвимо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сти системы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Microsoft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Windows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одна из которых «нулевого дня»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zero-day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), направленная на распространение при помощи USB-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flash</w:t>
      </w:r>
      <w:proofErr w:type="spellEnd"/>
      <w:r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накопителей. </w:t>
      </w:r>
    </w:p>
    <w:p w:rsidR="001C1510" w:rsidRPr="001C1510" w:rsidRDefault="001C1510" w:rsidP="001C1510">
      <w:pPr>
        <w:pStyle w:val="Default"/>
      </w:pPr>
    </w:p>
    <w:p w:rsidR="001C1510" w:rsidRPr="001C1510" w:rsidRDefault="001C1510" w:rsidP="001C1510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211D1E"/>
          <w:sz w:val="28"/>
          <w:szCs w:val="28"/>
        </w:rPr>
      </w:pPr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0day (англ. </w:t>
      </w:r>
      <w:proofErr w:type="spellStart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>zero</w:t>
      </w:r>
      <w:proofErr w:type="spellEnd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 </w:t>
      </w:r>
      <w:proofErr w:type="spellStart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>day</w:t>
      </w:r>
      <w:proofErr w:type="spellEnd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) — термин, обозначающий </w:t>
      </w:r>
      <w:proofErr w:type="spellStart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>неустранённые</w:t>
      </w:r>
      <w:proofErr w:type="spellEnd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 уязвимости, а также вредоносные программы, против которых ещё не разработаны защитные механизмы. </w:t>
      </w:r>
    </w:p>
    <w:p w:rsidR="001C1510" w:rsidRPr="001C1510" w:rsidRDefault="001C1510" w:rsidP="001C1510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</w:p>
    <w:p w:rsidR="001C1510" w:rsidRPr="001C1510" w:rsidRDefault="001C1510" w:rsidP="001C1510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211D1E"/>
          <w:sz w:val="28"/>
          <w:szCs w:val="28"/>
        </w:rPr>
      </w:pPr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Сам термин означает, что у разработчиков было 0 дней на исправление дефекта: уязвимость или атака становится публично известна до момента выпуска производителем </w:t>
      </w:r>
      <w:proofErr w:type="gramStart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>ПО исправлений</w:t>
      </w:r>
      <w:proofErr w:type="gramEnd"/>
      <w:r w:rsidRPr="001C1510">
        <w:rPr>
          <w:rFonts w:ascii="Times New Roman" w:hAnsi="Times New Roman" w:cs="Times New Roman"/>
          <w:b/>
          <w:i/>
          <w:color w:val="211D1E"/>
          <w:sz w:val="28"/>
          <w:szCs w:val="28"/>
        </w:rPr>
        <w:t xml:space="preserve"> ошибки (то есть потенциально уязвимость может эксплуатироваться на работающих копиях приложения без возможности защититься от неё).</w:t>
      </w:r>
    </w:p>
    <w:p w:rsidR="001C1510" w:rsidRDefault="001C1510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</w:p>
    <w:p w:rsidR="001C1510" w:rsidRDefault="001C1510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</w:p>
    <w:p w:rsidR="001C1510" w:rsidRDefault="001C1510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1C1510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878162</wp:posOffset>
            </wp:positionV>
            <wp:extent cx="6120130" cy="4418965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Данный червь примечателен тем, что, по сути, он яв</w:t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ляется инструментом промышленного шпионажа – он предназначен для получения доступа к системе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Siemens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WinCC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которая отвечает за сбор данных и оперативное диспетчерское управление крупным производством. </w:t>
      </w:r>
    </w:p>
    <w:p w:rsidR="001C1510" w:rsidRDefault="001C1510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До поры до времени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никак себя не проявляет, но в заданный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>момент времени он может отдать команды, физиче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ски выводящие из строя промышленное оборудование. Ускользать от антивирусных программ ему помогало наличие настоящих цифровых подписей (два действительных сертификата, выпущенных компания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Realtek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JMicron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).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Исследователь компании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Trend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Micro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Поль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Фергюсон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Paul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Ferguson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) заявил, что с созданием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в мире появилось полноцен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кибероружие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которое выходит за рамки традиционных деструк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тивных схем (кража номеров кредитных карт и т. д.) и способно при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вести к серьезным авариям на очень опасных промышленных объектах.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Данный вирус стал первым настоящим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кибероружием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так как он способен «выйти за пределы цифрового мира» и уничтожить ма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териальные объекты, а не только парализовать интернет-коммуника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ции. Объем вируса составляет примерно 500 КБ кода на ассемблере, С и С++.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В августе 2010 года сотрудниками лаборатории Касперского было выдвинуто предположение, что за созданием этого вируса сто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ят крупные государственные структуры. Руководитель отдела систем безопасности компании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Symantec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Лоран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Эсло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предполагает, что над созданием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работали как минимум от шести до десяти чело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век на протяжении шести–девяти месяцев. Ориентировочная сумма создания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составляет не менее $3 млн.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Следующим инцидентом, который также можно классифициро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вать как эпизод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кибервойны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стало обнаружение в сентябре 2011 года троянца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целью которого было похищение конфиденциальной информации с промышленных объектов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кибершпионаж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). Такое странное название,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троянец получил благодаря расширению создаваемых им файлов, ~DQ. В ходе детального исследования тро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янца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было выявлено наличие ряда общих черт со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установлено, что обе вредоносные программы были созданы на еди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ной платформе, получившей название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Tilded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Впервые это вредоносное ПО было обнаружено в компьютер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ных системах европейских предприятий. Информация, которую ищет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касается прежде всего документов с описанием </w:t>
      </w:r>
      <w:r w:rsidR="006C5B18" w:rsidRPr="006C1295">
        <w:rPr>
          <w:rFonts w:ascii="Times New Roman" w:hAnsi="Times New Roman" w:cs="Times New Roman"/>
          <w:color w:val="211D1E"/>
          <w:sz w:val="28"/>
          <w:szCs w:val="28"/>
        </w:rPr>
        <w:t>ИТ-инфраструктуры</w:t>
      </w:r>
      <w:bookmarkStart w:id="0" w:name="_GoBack"/>
      <w:bookmarkEnd w:id="0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предприятия. Вероятно, эти данные нужны зло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умышленникам для осуществления последующих атак уже с целью установления контроля </w:t>
      </w:r>
      <w:proofErr w:type="gram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над разного типа</w:t>
      </w:r>
      <w:proofErr w:type="gram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промышленными система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ми. Как говорилось выше,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 xml:space="preserve">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является родственным червю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содержит части кода, идентичные «атомному» родственнику. Спе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циалисты делают предположение, что 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работала та же команда, представители которой разрабатывали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Дополнительный анализ червя провели представители компа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нии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McAfee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сообщившие, что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также «работает» и в Африке, и на Среднем Востоке, а не только в Европе. Как только червь попадает в систему, сразу устанавливается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кейлоггер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записывающий все дей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ствия пользователя, а также происходит поиск дополнительной си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стемной информации. Червь может копировать список запущенных в системе процессов, информацию об аккаунте пользователя, а также информацию о домене. Делает он и скриншоты, записывает сетевую информацию, а также «исследует» файлы на всех доступных дисках, включая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 xml:space="preserve">съемные и сетевые.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По данным компании </w:t>
      </w:r>
      <w:proofErr w:type="spellStart"/>
      <w:r w:rsidRPr="006C1295">
        <w:rPr>
          <w:rFonts w:ascii="Times New Roman" w:hAnsi="Times New Roman" w:cs="Times New Roman"/>
          <w:i/>
          <w:iCs/>
          <w:color w:val="211D1E"/>
          <w:sz w:val="28"/>
          <w:szCs w:val="28"/>
        </w:rPr>
        <w:t>Symantec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червь работает в системе 36 дней с момента запуска, а потом самоуничтожается.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Продвинутый компьютерный вирус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был обнаружен экс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пертами «Лаборатории Касперского» в мае 2012 года в ходе рассле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дования, инициированного Международным союзом электросвязи (ITU). Компьютерный вирус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собирал разведданные и гото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вился для проведения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кибератак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направленных на замедление про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граммы Ирана по созданию собственного ядерного оружия.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состоит из пакета модулей, который, будучи полностью развернутым, занимает около 20 МБ. В этой связи он является труд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 поддающейся анализу вредоносной программой. Большой размер вирусу придают множество включенных в него библиотек, </w:t>
      </w:r>
      <w:r w:rsidR="00B94BD4" w:rsidRPr="006C1295">
        <w:rPr>
          <w:rFonts w:ascii="Times New Roman" w:hAnsi="Times New Roman" w:cs="Times New Roman"/>
          <w:color w:val="211D1E"/>
          <w:sz w:val="28"/>
          <w:szCs w:val="28"/>
        </w:rPr>
        <w:t>например,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для сжатия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ZLib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libbz2, PPMD) и работы с базами данных (sqlite3). Кроме того,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включает в себя виртуальную машину LUA.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 функционале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многое напоминает промышленное дело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вое ПО. После установки трояна он создает базу данных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Mini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SQL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mSQL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) с формализованным описанием всего хранящегося на пора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женном хосте. Скриншоты, отправляемые в зашифрованном виде на управляющие серверы,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снимает только с интерфейсов процес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сов, перечисленных в специальном списке. Помимо него существует «черный список» процессов, скриншоты окон которых делать не надо. В первую очередь в него входят антивирусы. Среди других функций трояна – сетевой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сниффер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аудиошпион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поиск соседних устройств по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Bluetooth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распространение через общие папки, запуск HTTP-сервера и т. п. Функциональность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может быть расширена путем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под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грузки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дополнительных модулей, которых известно около 20.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Судя по всему, основная задача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–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кибершпионаж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. Пос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ле своего внедрения в систему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способен проводить комплекс действий, </w:t>
      </w:r>
      <w:r w:rsidR="00B94BD4" w:rsidRPr="006C1295">
        <w:rPr>
          <w:rFonts w:ascii="Times New Roman" w:hAnsi="Times New Roman" w:cs="Times New Roman"/>
          <w:color w:val="211D1E"/>
          <w:sz w:val="28"/>
          <w:szCs w:val="28"/>
        </w:rPr>
        <w:t>например,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перехват сетевого трафика, снятие скриншотов, запись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аудиоразговоров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перехват клавиатуры и т. п. Все похищенные данные доступны для операторов трояна через командные серверы. По команде с сервера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может полностью удалить следы своего пребывания на компьютере.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Программа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о которой эксперты российской «Лаборато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рии Касперского» </w:t>
      </w:r>
      <w:r w:rsidR="00B94BD4" w:rsidRPr="006C1295">
        <w:rPr>
          <w:rFonts w:ascii="Times New Roman" w:hAnsi="Times New Roman" w:cs="Times New Roman"/>
          <w:color w:val="211D1E"/>
          <w:sz w:val="28"/>
          <w:szCs w:val="28"/>
        </w:rPr>
        <w:t>говорят,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как о «возможно, самом сложном вирусе в истории», а в прессе называют «самым опасным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кибероружием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», собирала данные о местоположении иранских правительственных компьютерных сетей, а также занималась мониторингом активности в них, отсылая своим создателям массивные потоки секретных ма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териалов в рамках подготовки к масштабным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кибератакам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против Ирана.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На первый взгляд, программа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не имела ничего общего с исследованными ранее образцами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Duqu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. Однако результа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ты последнего исследования доказывают, что разработчики платформ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Tilded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сотрудничали, 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содержит в своем ресурсе компонент на платформе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>Один из бывших высокопоставленных сотрудников американ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ской разведки заявил на условиях анонимности: «Вирусы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Stuxnet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являются элементами более масштабной атаки, которая все еще продолжается сегодня. Похищение секретной информации у Ирана с помощью вируса является очередным, но не последним ша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гом в этом направлении». Об этом сообщала газета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Washington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Post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со ссылкой на анонимные источники среди западных чиновников.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В ходе расследования, инициированного Международным сою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зом электросвязи и проводимого «Лабораторией Касперского» в на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чале июля 2012 года, была найдена вредоносная программа SPE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ni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).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Вредоносная программа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/SPE представляет собой небольшой по размеру полнофункциональный шпионский модуль, предназначенный для кражи информации и непосредственного до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ступа к зараженной системе. В отличие от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которая использо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валась для крупномасштабных шпионских операций с заражением тысяч пользователей,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/SPE – инструмент для хирургиче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ски точных атак.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Вирус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действительно основан на платформе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но реализован в виде независимого модуля, способного функциони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ровать как самостоятельно, без наличия в системе основных модулей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так и в качестве компонента, управляемого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Flame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</w:t>
      </w:r>
    </w:p>
    <w:p w:rsidR="006C1295" w:rsidRPr="006C1295" w:rsidRDefault="00A45F0C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A45F0C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1507541</wp:posOffset>
            </wp:positionV>
            <wp:extent cx="2857500" cy="3571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Вирус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/SPE является инструментом точечных атак и, вероятно, использовался исключительно против конкретных объ</w:t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ектов, представляющих для атакующих наибольший интерес и зна</w:t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чение. Вирус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не является широко распространенной вре</w:t>
      </w:r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доносной программой. Вероятнее всего, она развертывается лишь на очень небольшом числе компьютеров жертв «высокого ранга». Основное назначение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miniFlame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– выполнять функции </w:t>
      </w:r>
      <w:proofErr w:type="spellStart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>бэкдора</w:t>
      </w:r>
      <w:proofErr w:type="spellEnd"/>
      <w:r w:rsidR="006C1295"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на зараженных системах, обеспечивая возможность непосредственного управления ими со стороны атакующих. </w:t>
      </w:r>
    </w:p>
    <w:p w:rsid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Глава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Киберштаба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США при Пентагоне, генерал Кит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Александер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Keith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Alexander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), выступая в Конгрессе, публично заявил, что за последние несколько лет угроза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кибервойн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растет стремительными темпами.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По словам замминистра обороны США, новая стратегия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безопасности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США основывается на следующих пяти принципах: </w:t>
      </w:r>
    </w:p>
    <w:p w:rsid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«Первый из этих принципов заключается в том, что мы должны признать киберпространство тем, чем оно уже стало, – новой зоной во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енных действий. Точно так же, как сушу, море, воздушное и космическое пространство,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>мы должны рассматривать киберпространство как сферу наших действий, которую мы будем защищать и на которую распро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страним свою военную доктрину. Вот что побудило нас создать объеди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ненное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Киберкомандование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в </w:t>
      </w:r>
      <w:r w:rsidR="00620ED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815975</wp:posOffset>
            </wp:positionV>
            <wp:extent cx="2910840" cy="2926080"/>
            <wp:effectExtent l="0" t="0" r="381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al_of_the_United_States_Cyber_Comm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65" cy="293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составе Стратегического командования.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Второй принцип, о котором я уже упоминал, – оборона должна быть активной. Она должна включать две общепринятые линии пас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сивной обороны – собственно, это обычная гигиена: вовремя ставить заплаты, обновлять свои антивирусные программы, совершенство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вать средства защиты. Нужна также вторая линия обороны, которую применяют частные компании: детекторы вторжения, программы мо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ниторинга безопасности. Все эти средства, вероятно, помогут вам от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разить примерно 80% нападений. Оставшиеся 20% – это очень грубая оценка – изощренные атаки, которые невозможно предотвратить или остановить посредством латания дыр. Необходим гораздо более ак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тивный арсенал. Нужны инструменты, которые способны определять и блокировать вредоносный код. Нужны программы, которые будут выявлять и преследовать внутри вашей собственной сети вторгшиеся в нее зловредные элементы. Когда вы нашли их, вы должны иметь возможность заблокировать их общение с внешней сетью. Иными словами, это больше похоже на маневренную войну, чем на линию Мажино.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Третий принцип стратегии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кибербезопасности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– это защита гражданской инфраструктуры.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Четвертый – США и их союзники должны принять меры кол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лективной обороны.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Наконец, пятый принцип – США должны оставаться на передо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вых рубежах в разработке программного продукта».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Президент США Барак Обама подписал указ, согласно которо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му инфраструктурные компании и спецслужбы будут обмениваться информацией о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киберугрозах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>, а также будут разработаны националь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ные стандарты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кибербезопасности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</w:t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Киберкомандование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объявило 12 марта 2013 года, что перед ли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цом новых угроз, связанных с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киберпреступностью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, Пентагон создаст 40 групп (несколько тысяч гражданских лиц и военнослужащих), которые будут заниматься подготовкой возможных превентивных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кибератак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для защиты американских стратегических интересов. </w:t>
      </w:r>
    </w:p>
    <w:p w:rsid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По словам экспертов по безопасности Южной Кореи, Север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ная Корея уже давно активно готовится к ведению войны в кибер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пространстве, имея в своем 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lastRenderedPageBreak/>
        <w:t>распоряжении подразделение из 3 ты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сяч элитных хакеров, которыми управляет сам лидер страны Ким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Чен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Ын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. В Северной Корее государство воспитывает специалистов в области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кибератак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для проведения боевых операций. Сейчас они способны проводить масштабные операции, включая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DDoS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-атаки и взлом хорошо защищенных сетей. </w:t>
      </w:r>
    </w:p>
    <w:p w:rsidR="002824F1" w:rsidRPr="002824F1" w:rsidRDefault="002824F1" w:rsidP="002824F1">
      <w:pPr>
        <w:pStyle w:val="Default"/>
      </w:pPr>
      <w:r w:rsidRPr="002824F1">
        <w:drawing>
          <wp:inline distT="0" distB="0" distL="0" distR="0" wp14:anchorId="26765B76" wp14:editId="738C4EF4">
            <wp:extent cx="57150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95" w:rsidRPr="006C1295" w:rsidRDefault="006C1295" w:rsidP="006C1295">
      <w:pPr>
        <w:pStyle w:val="CM14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В Великобритании Центр правительственной связи (GCHQ) и Министерство обороны разрабатывают возможность запуска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атак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против враждебных государств и террористов. В рамках данной стратегии два независимых подразделения внутри Оборонной груп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пы </w:t>
      </w:r>
      <w:proofErr w:type="spellStart"/>
      <w:r w:rsidRPr="006C1295">
        <w:rPr>
          <w:rFonts w:ascii="Times New Roman" w:hAnsi="Times New Roman" w:cs="Times New Roman"/>
          <w:color w:val="211D1E"/>
          <w:sz w:val="28"/>
          <w:szCs w:val="28"/>
        </w:rPr>
        <w:t>киберопераций</w:t>
      </w:r>
      <w:proofErr w:type="spellEnd"/>
      <w:r w:rsidRPr="006C1295">
        <w:rPr>
          <w:rFonts w:ascii="Times New Roman" w:hAnsi="Times New Roman" w:cs="Times New Roman"/>
          <w:color w:val="211D1E"/>
          <w:sz w:val="28"/>
          <w:szCs w:val="28"/>
        </w:rPr>
        <w:t xml:space="preserve"> (DCOG) будут разрабатывать методы ответных реакций на враждебные действия, угрожающие информационной безопасности Великобритании. </w:t>
      </w:r>
    </w:p>
    <w:p w:rsidR="007116CA" w:rsidRPr="006C1295" w:rsidRDefault="006C1295" w:rsidP="006C1295">
      <w:pPr>
        <w:pStyle w:val="CM13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95">
        <w:rPr>
          <w:rFonts w:ascii="Times New Roman" w:hAnsi="Times New Roman" w:cs="Times New Roman"/>
          <w:color w:val="211D1E"/>
          <w:sz w:val="28"/>
          <w:szCs w:val="28"/>
        </w:rPr>
        <w:t>В настоящее время некоторые государства заявили о необхо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димости формирования совместной политики по противостоянию кибернетическим угрозам. Однако, по мнению ряда экспертов, это представляется весьма сомнительным, поскольку слишком вели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>ки соблазны, предлагаемые высокими технологиями: анонимность, безопасность (для атакующего), беспрецедентное соотношение «стои</w:t>
      </w:r>
      <w:r w:rsidRPr="006C1295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мость/эффективность». </w:t>
      </w:r>
    </w:p>
    <w:sectPr w:rsidR="007116CA" w:rsidRPr="006C1295" w:rsidSect="00A701F4"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1F4" w:rsidRDefault="00A701F4" w:rsidP="006C1295">
      <w:pPr>
        <w:spacing w:after="0" w:line="240" w:lineRule="auto"/>
      </w:pPr>
      <w:r>
        <w:separator/>
      </w:r>
    </w:p>
  </w:endnote>
  <w:endnote w:type="continuationSeparator" w:id="0">
    <w:p w:rsidR="00A701F4" w:rsidRDefault="00A701F4" w:rsidP="006C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ODBL N+ Petersburg C">
    <w:altName w:val="Petersburg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7360066"/>
      <w:docPartObj>
        <w:docPartGallery w:val="Page Numbers (Bottom of Page)"/>
        <w:docPartUnique/>
      </w:docPartObj>
    </w:sdtPr>
    <w:sdtContent>
      <w:p w:rsidR="006C1295" w:rsidRDefault="006C12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C03">
          <w:rPr>
            <w:noProof/>
          </w:rPr>
          <w:t>7</w:t>
        </w:r>
        <w:r>
          <w:fldChar w:fldCharType="end"/>
        </w:r>
      </w:p>
    </w:sdtContent>
  </w:sdt>
  <w:p w:rsidR="006C1295" w:rsidRDefault="006C129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1F4" w:rsidRDefault="00A701F4" w:rsidP="006C1295">
      <w:pPr>
        <w:spacing w:after="0" w:line="240" w:lineRule="auto"/>
      </w:pPr>
      <w:r>
        <w:separator/>
      </w:r>
    </w:p>
  </w:footnote>
  <w:footnote w:type="continuationSeparator" w:id="0">
    <w:p w:rsidR="00A701F4" w:rsidRDefault="00A701F4" w:rsidP="006C1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76"/>
    <w:rsid w:val="001C1510"/>
    <w:rsid w:val="002824F1"/>
    <w:rsid w:val="003C4B5B"/>
    <w:rsid w:val="003D5F76"/>
    <w:rsid w:val="00620ED1"/>
    <w:rsid w:val="00627C03"/>
    <w:rsid w:val="006C1295"/>
    <w:rsid w:val="006C5B18"/>
    <w:rsid w:val="007116CA"/>
    <w:rsid w:val="00A45F0C"/>
    <w:rsid w:val="00A701F4"/>
    <w:rsid w:val="00A82C4F"/>
    <w:rsid w:val="00B94BD4"/>
    <w:rsid w:val="00FE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9FBCBC1-30AC-49F9-BB12-98C4F865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2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1295"/>
    <w:pPr>
      <w:widowControl w:val="0"/>
      <w:autoSpaceDE w:val="0"/>
      <w:autoSpaceDN w:val="0"/>
      <w:adjustRightInd w:val="0"/>
      <w:spacing w:after="0" w:line="240" w:lineRule="auto"/>
    </w:pPr>
    <w:rPr>
      <w:rFonts w:ascii="FODBL N+ Petersburg C" w:eastAsiaTheme="minorEastAsia" w:hAnsi="FODBL N+ Petersburg C" w:cs="FODBL N+ Petersburg C"/>
      <w:color w:val="000000"/>
      <w:sz w:val="24"/>
      <w:szCs w:val="24"/>
      <w:lang w:eastAsia="ru-RU"/>
    </w:rPr>
  </w:style>
  <w:style w:type="paragraph" w:customStyle="1" w:styleId="CM1">
    <w:name w:val="CM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137">
    <w:name w:val="CM137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132">
    <w:name w:val="CM13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6C1295"/>
    <w:pPr>
      <w:spacing w:line="200" w:lineRule="atLeast"/>
    </w:pPr>
    <w:rPr>
      <w:rFonts w:cstheme="minorBidi"/>
      <w:color w:val="auto"/>
    </w:rPr>
  </w:style>
  <w:style w:type="paragraph" w:customStyle="1" w:styleId="CM133">
    <w:name w:val="CM133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34">
    <w:name w:val="CM134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6C1295"/>
    <w:pPr>
      <w:spacing w:line="400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6C1295"/>
    <w:pPr>
      <w:spacing w:line="288" w:lineRule="atLeast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6C1295"/>
    <w:pPr>
      <w:spacing w:line="246" w:lineRule="atLeast"/>
    </w:pPr>
    <w:rPr>
      <w:rFonts w:cstheme="minorBidi"/>
      <w:color w:val="auto"/>
    </w:rPr>
  </w:style>
  <w:style w:type="paragraph" w:customStyle="1" w:styleId="CM9">
    <w:name w:val="CM9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31">
    <w:name w:val="CM13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36">
    <w:name w:val="CM136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rsid w:val="006C1295"/>
    <w:pPr>
      <w:spacing w:line="298" w:lineRule="atLeast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rsid w:val="006C1295"/>
    <w:pPr>
      <w:spacing w:line="236" w:lineRule="atLeast"/>
    </w:pPr>
    <w:rPr>
      <w:rFonts w:cstheme="minorBidi"/>
      <w:color w:val="auto"/>
    </w:rPr>
  </w:style>
  <w:style w:type="paragraph" w:customStyle="1" w:styleId="CM138">
    <w:name w:val="CM138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6C1295"/>
    <w:pPr>
      <w:spacing w:line="236" w:lineRule="atLeast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27">
    <w:name w:val="CM27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31">
    <w:name w:val="CM3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35">
    <w:name w:val="CM35"/>
    <w:basedOn w:val="Default"/>
    <w:next w:val="Default"/>
    <w:uiPriority w:val="99"/>
    <w:rsid w:val="006C1295"/>
    <w:pPr>
      <w:spacing w:line="236" w:lineRule="atLeast"/>
    </w:pPr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40">
    <w:name w:val="CM40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44">
    <w:name w:val="CM44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39">
    <w:name w:val="CM139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45">
    <w:name w:val="CM45"/>
    <w:basedOn w:val="Default"/>
    <w:next w:val="Default"/>
    <w:uiPriority w:val="99"/>
    <w:rsid w:val="006C1295"/>
    <w:pPr>
      <w:spacing w:line="273" w:lineRule="atLeast"/>
    </w:pPr>
    <w:rPr>
      <w:rFonts w:cstheme="minorBidi"/>
      <w:color w:val="auto"/>
    </w:rPr>
  </w:style>
  <w:style w:type="paragraph" w:customStyle="1" w:styleId="CM46">
    <w:name w:val="CM46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48">
    <w:name w:val="CM48"/>
    <w:basedOn w:val="Default"/>
    <w:next w:val="Default"/>
    <w:uiPriority w:val="99"/>
    <w:rsid w:val="006C1295"/>
    <w:pPr>
      <w:spacing w:line="276" w:lineRule="atLeast"/>
    </w:pPr>
    <w:rPr>
      <w:rFonts w:cstheme="minorBidi"/>
      <w:color w:val="auto"/>
    </w:rPr>
  </w:style>
  <w:style w:type="paragraph" w:customStyle="1" w:styleId="CM49">
    <w:name w:val="CM49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50">
    <w:name w:val="CM50"/>
    <w:basedOn w:val="Default"/>
    <w:next w:val="Default"/>
    <w:uiPriority w:val="99"/>
    <w:rsid w:val="006C1295"/>
    <w:pPr>
      <w:spacing w:line="276" w:lineRule="atLeast"/>
    </w:pPr>
    <w:rPr>
      <w:rFonts w:cstheme="minorBidi"/>
      <w:color w:val="auto"/>
    </w:rPr>
  </w:style>
  <w:style w:type="paragraph" w:customStyle="1" w:styleId="CM52">
    <w:name w:val="CM52"/>
    <w:basedOn w:val="Default"/>
    <w:next w:val="Default"/>
    <w:uiPriority w:val="99"/>
    <w:rsid w:val="006C1295"/>
    <w:pPr>
      <w:spacing w:line="276" w:lineRule="atLeast"/>
    </w:pPr>
    <w:rPr>
      <w:rFonts w:cstheme="minorBidi"/>
      <w:color w:val="auto"/>
    </w:rPr>
  </w:style>
  <w:style w:type="paragraph" w:customStyle="1" w:styleId="CM53">
    <w:name w:val="CM53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141">
    <w:name w:val="CM14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42">
    <w:name w:val="CM14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43">
    <w:name w:val="CM143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57">
    <w:name w:val="CM57"/>
    <w:basedOn w:val="Default"/>
    <w:next w:val="Default"/>
    <w:uiPriority w:val="99"/>
    <w:rsid w:val="006C1295"/>
    <w:pPr>
      <w:spacing w:line="238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61">
    <w:name w:val="CM61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62">
    <w:name w:val="CM62"/>
    <w:basedOn w:val="Default"/>
    <w:next w:val="Default"/>
    <w:uiPriority w:val="99"/>
    <w:rsid w:val="006C1295"/>
    <w:pPr>
      <w:spacing w:line="248" w:lineRule="atLeast"/>
    </w:pPr>
    <w:rPr>
      <w:rFonts w:cstheme="minorBidi"/>
      <w:color w:val="auto"/>
    </w:rPr>
  </w:style>
  <w:style w:type="paragraph" w:customStyle="1" w:styleId="CM65">
    <w:name w:val="CM65"/>
    <w:basedOn w:val="Default"/>
    <w:next w:val="Default"/>
    <w:uiPriority w:val="99"/>
    <w:rsid w:val="006C1295"/>
    <w:pPr>
      <w:spacing w:line="276" w:lineRule="atLeast"/>
    </w:pPr>
    <w:rPr>
      <w:rFonts w:cstheme="minorBidi"/>
      <w:color w:val="auto"/>
    </w:rPr>
  </w:style>
  <w:style w:type="paragraph" w:customStyle="1" w:styleId="CM66">
    <w:name w:val="CM66"/>
    <w:basedOn w:val="Default"/>
    <w:next w:val="Default"/>
    <w:uiPriority w:val="99"/>
    <w:rsid w:val="006C1295"/>
    <w:pPr>
      <w:spacing w:line="233" w:lineRule="atLeast"/>
    </w:pPr>
    <w:rPr>
      <w:rFonts w:cstheme="minorBidi"/>
      <w:color w:val="auto"/>
    </w:rPr>
  </w:style>
  <w:style w:type="paragraph" w:customStyle="1" w:styleId="CM67">
    <w:name w:val="CM67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68">
    <w:name w:val="CM68"/>
    <w:basedOn w:val="Default"/>
    <w:next w:val="Default"/>
    <w:uiPriority w:val="99"/>
    <w:rsid w:val="006C1295"/>
    <w:pPr>
      <w:spacing w:line="200" w:lineRule="atLeast"/>
    </w:pPr>
    <w:rPr>
      <w:rFonts w:cstheme="minorBidi"/>
      <w:color w:val="auto"/>
    </w:rPr>
  </w:style>
  <w:style w:type="paragraph" w:customStyle="1" w:styleId="CM69">
    <w:name w:val="CM69"/>
    <w:basedOn w:val="Default"/>
    <w:next w:val="Default"/>
    <w:uiPriority w:val="99"/>
    <w:rsid w:val="006C1295"/>
    <w:pPr>
      <w:spacing w:line="193" w:lineRule="atLeast"/>
    </w:pPr>
    <w:rPr>
      <w:rFonts w:cstheme="minorBidi"/>
      <w:color w:val="auto"/>
    </w:rPr>
  </w:style>
  <w:style w:type="paragraph" w:customStyle="1" w:styleId="CM144">
    <w:name w:val="CM144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70">
    <w:name w:val="CM70"/>
    <w:basedOn w:val="Default"/>
    <w:next w:val="Default"/>
    <w:uiPriority w:val="99"/>
    <w:rsid w:val="006C1295"/>
    <w:pPr>
      <w:spacing w:line="236" w:lineRule="atLeast"/>
    </w:pPr>
    <w:rPr>
      <w:rFonts w:cstheme="minorBidi"/>
      <w:color w:val="auto"/>
    </w:rPr>
  </w:style>
  <w:style w:type="paragraph" w:customStyle="1" w:styleId="CM71">
    <w:name w:val="CM71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72">
    <w:name w:val="CM7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45">
    <w:name w:val="CM145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73">
    <w:name w:val="CM73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75">
    <w:name w:val="CM75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76">
    <w:name w:val="CM76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77">
    <w:name w:val="CM77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79">
    <w:name w:val="CM79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82">
    <w:name w:val="CM82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89">
    <w:name w:val="CM89"/>
    <w:basedOn w:val="Default"/>
    <w:next w:val="Default"/>
    <w:uiPriority w:val="99"/>
    <w:rsid w:val="006C1295"/>
    <w:pPr>
      <w:spacing w:line="180" w:lineRule="atLeast"/>
    </w:pPr>
    <w:rPr>
      <w:rFonts w:cstheme="minorBidi"/>
      <w:color w:val="auto"/>
    </w:rPr>
  </w:style>
  <w:style w:type="paragraph" w:customStyle="1" w:styleId="CM92">
    <w:name w:val="CM92"/>
    <w:basedOn w:val="Default"/>
    <w:next w:val="Default"/>
    <w:uiPriority w:val="99"/>
    <w:rsid w:val="006C1295"/>
    <w:pPr>
      <w:spacing w:line="253" w:lineRule="atLeast"/>
    </w:pPr>
    <w:rPr>
      <w:rFonts w:cstheme="minorBidi"/>
      <w:color w:val="auto"/>
    </w:rPr>
  </w:style>
  <w:style w:type="paragraph" w:customStyle="1" w:styleId="CM95">
    <w:name w:val="CM95"/>
    <w:basedOn w:val="Default"/>
    <w:next w:val="Default"/>
    <w:uiPriority w:val="99"/>
    <w:rsid w:val="006C1295"/>
    <w:pPr>
      <w:spacing w:line="180" w:lineRule="atLeast"/>
    </w:pPr>
    <w:rPr>
      <w:rFonts w:cstheme="minorBidi"/>
      <w:color w:val="auto"/>
    </w:rPr>
  </w:style>
  <w:style w:type="paragraph" w:customStyle="1" w:styleId="CM90">
    <w:name w:val="CM90"/>
    <w:basedOn w:val="Default"/>
    <w:next w:val="Default"/>
    <w:uiPriority w:val="99"/>
    <w:rsid w:val="006C1295"/>
    <w:pPr>
      <w:spacing w:line="183" w:lineRule="atLeast"/>
    </w:pPr>
    <w:rPr>
      <w:rFonts w:cstheme="minorBidi"/>
      <w:color w:val="auto"/>
    </w:rPr>
  </w:style>
  <w:style w:type="paragraph" w:customStyle="1" w:styleId="CM93">
    <w:name w:val="CM93"/>
    <w:basedOn w:val="Default"/>
    <w:next w:val="Default"/>
    <w:uiPriority w:val="99"/>
    <w:rsid w:val="006C1295"/>
    <w:pPr>
      <w:spacing w:line="253" w:lineRule="atLeast"/>
    </w:pPr>
    <w:rPr>
      <w:rFonts w:cstheme="minorBidi"/>
      <w:color w:val="auto"/>
    </w:rPr>
  </w:style>
  <w:style w:type="paragraph" w:customStyle="1" w:styleId="CM96">
    <w:name w:val="CM96"/>
    <w:basedOn w:val="Default"/>
    <w:next w:val="Default"/>
    <w:uiPriority w:val="99"/>
    <w:rsid w:val="006C1295"/>
    <w:pPr>
      <w:spacing w:line="226" w:lineRule="atLeast"/>
    </w:pPr>
    <w:rPr>
      <w:rFonts w:cstheme="minorBidi"/>
      <w:color w:val="auto"/>
    </w:rPr>
  </w:style>
  <w:style w:type="paragraph" w:customStyle="1" w:styleId="CM97">
    <w:name w:val="CM97"/>
    <w:basedOn w:val="Default"/>
    <w:next w:val="Default"/>
    <w:uiPriority w:val="99"/>
    <w:rsid w:val="006C1295"/>
    <w:pPr>
      <w:spacing w:line="226" w:lineRule="atLeast"/>
    </w:pPr>
    <w:rPr>
      <w:rFonts w:cstheme="minorBidi"/>
      <w:color w:val="auto"/>
    </w:rPr>
  </w:style>
  <w:style w:type="paragraph" w:customStyle="1" w:styleId="CM94">
    <w:name w:val="CM94"/>
    <w:basedOn w:val="Default"/>
    <w:next w:val="Default"/>
    <w:uiPriority w:val="99"/>
    <w:rsid w:val="006C1295"/>
    <w:pPr>
      <w:spacing w:line="253" w:lineRule="atLeast"/>
    </w:pPr>
    <w:rPr>
      <w:rFonts w:cstheme="minorBidi"/>
      <w:color w:val="auto"/>
    </w:rPr>
  </w:style>
  <w:style w:type="paragraph" w:customStyle="1" w:styleId="CM99">
    <w:name w:val="CM99"/>
    <w:basedOn w:val="Default"/>
    <w:next w:val="Default"/>
    <w:uiPriority w:val="99"/>
    <w:rsid w:val="006C1295"/>
    <w:pPr>
      <w:spacing w:line="360" w:lineRule="atLeast"/>
    </w:pPr>
    <w:rPr>
      <w:rFonts w:cstheme="minorBidi"/>
      <w:color w:val="auto"/>
    </w:rPr>
  </w:style>
  <w:style w:type="paragraph" w:customStyle="1" w:styleId="CM100">
    <w:name w:val="CM100"/>
    <w:basedOn w:val="Default"/>
    <w:next w:val="Default"/>
    <w:uiPriority w:val="99"/>
    <w:rsid w:val="006C1295"/>
    <w:pPr>
      <w:spacing w:line="276" w:lineRule="atLeast"/>
    </w:pPr>
    <w:rPr>
      <w:rFonts w:cstheme="minorBidi"/>
      <w:color w:val="auto"/>
    </w:rPr>
  </w:style>
  <w:style w:type="paragraph" w:customStyle="1" w:styleId="CM102">
    <w:name w:val="CM102"/>
    <w:basedOn w:val="Default"/>
    <w:next w:val="Default"/>
    <w:uiPriority w:val="99"/>
    <w:rsid w:val="006C1295"/>
    <w:pPr>
      <w:spacing w:line="238" w:lineRule="atLeast"/>
    </w:pPr>
    <w:rPr>
      <w:rFonts w:cstheme="minorBidi"/>
      <w:color w:val="auto"/>
    </w:rPr>
  </w:style>
  <w:style w:type="paragraph" w:customStyle="1" w:styleId="CM104">
    <w:name w:val="CM104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05">
    <w:name w:val="CM105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06">
    <w:name w:val="CM106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07">
    <w:name w:val="CM107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08">
    <w:name w:val="CM108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09">
    <w:name w:val="CM109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0">
    <w:name w:val="CM110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1">
    <w:name w:val="CM111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2">
    <w:name w:val="CM112"/>
    <w:basedOn w:val="Default"/>
    <w:next w:val="Default"/>
    <w:uiPriority w:val="99"/>
    <w:rsid w:val="006C1295"/>
    <w:pPr>
      <w:spacing w:line="246" w:lineRule="atLeast"/>
    </w:pPr>
    <w:rPr>
      <w:rFonts w:cstheme="minorBidi"/>
      <w:color w:val="auto"/>
    </w:rPr>
  </w:style>
  <w:style w:type="paragraph" w:customStyle="1" w:styleId="CM113">
    <w:name w:val="CM113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4">
    <w:name w:val="CM114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15">
    <w:name w:val="CM115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6">
    <w:name w:val="CM116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17">
    <w:name w:val="CM117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18">
    <w:name w:val="CM118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19">
    <w:name w:val="CM119"/>
    <w:basedOn w:val="Default"/>
    <w:next w:val="Default"/>
    <w:uiPriority w:val="99"/>
    <w:rsid w:val="006C1295"/>
    <w:pPr>
      <w:spacing w:line="238" w:lineRule="atLeast"/>
    </w:pPr>
    <w:rPr>
      <w:rFonts w:cstheme="minorBidi"/>
      <w:color w:val="auto"/>
    </w:rPr>
  </w:style>
  <w:style w:type="paragraph" w:customStyle="1" w:styleId="CM120">
    <w:name w:val="CM120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21">
    <w:name w:val="CM121"/>
    <w:basedOn w:val="Default"/>
    <w:next w:val="Default"/>
    <w:uiPriority w:val="99"/>
    <w:rsid w:val="006C1295"/>
    <w:pPr>
      <w:spacing w:line="238" w:lineRule="atLeast"/>
    </w:pPr>
    <w:rPr>
      <w:rFonts w:cstheme="minorBidi"/>
      <w:color w:val="auto"/>
    </w:rPr>
  </w:style>
  <w:style w:type="paragraph" w:customStyle="1" w:styleId="CM123">
    <w:name w:val="CM123"/>
    <w:basedOn w:val="Default"/>
    <w:next w:val="Default"/>
    <w:uiPriority w:val="99"/>
    <w:rsid w:val="006C1295"/>
    <w:rPr>
      <w:rFonts w:cstheme="minorBidi"/>
      <w:color w:val="auto"/>
    </w:rPr>
  </w:style>
  <w:style w:type="paragraph" w:customStyle="1" w:styleId="CM124">
    <w:name w:val="CM124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25">
    <w:name w:val="CM125"/>
    <w:basedOn w:val="Default"/>
    <w:next w:val="Default"/>
    <w:uiPriority w:val="99"/>
    <w:rsid w:val="006C1295"/>
    <w:pPr>
      <w:spacing w:line="246" w:lineRule="atLeast"/>
    </w:pPr>
    <w:rPr>
      <w:rFonts w:cstheme="minorBidi"/>
      <w:color w:val="auto"/>
    </w:rPr>
  </w:style>
  <w:style w:type="paragraph" w:customStyle="1" w:styleId="CM126">
    <w:name w:val="CM126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27">
    <w:name w:val="CM127"/>
    <w:basedOn w:val="Default"/>
    <w:next w:val="Default"/>
    <w:uiPriority w:val="99"/>
    <w:rsid w:val="006C1295"/>
    <w:pPr>
      <w:spacing w:line="248" w:lineRule="atLeast"/>
    </w:pPr>
    <w:rPr>
      <w:rFonts w:cstheme="minorBidi"/>
      <w:color w:val="auto"/>
    </w:rPr>
  </w:style>
  <w:style w:type="paragraph" w:customStyle="1" w:styleId="CM128">
    <w:name w:val="CM128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customStyle="1" w:styleId="CM129">
    <w:name w:val="CM129"/>
    <w:basedOn w:val="Default"/>
    <w:next w:val="Default"/>
    <w:uiPriority w:val="99"/>
    <w:rsid w:val="006C1295"/>
    <w:pPr>
      <w:spacing w:line="240" w:lineRule="atLeast"/>
    </w:pPr>
    <w:rPr>
      <w:rFonts w:cstheme="minorBidi"/>
      <w:color w:val="auto"/>
    </w:rPr>
  </w:style>
  <w:style w:type="paragraph" w:customStyle="1" w:styleId="CM130">
    <w:name w:val="CM130"/>
    <w:basedOn w:val="Default"/>
    <w:next w:val="Default"/>
    <w:uiPriority w:val="99"/>
    <w:rsid w:val="006C1295"/>
    <w:pPr>
      <w:spacing w:line="238" w:lineRule="atLeast"/>
    </w:pPr>
    <w:rPr>
      <w:rFonts w:cstheme="minorBidi"/>
      <w:color w:val="auto"/>
    </w:rPr>
  </w:style>
  <w:style w:type="paragraph" w:customStyle="1" w:styleId="CM122">
    <w:name w:val="CM122"/>
    <w:basedOn w:val="Default"/>
    <w:next w:val="Default"/>
    <w:uiPriority w:val="99"/>
    <w:rsid w:val="006C1295"/>
    <w:pPr>
      <w:spacing w:line="243" w:lineRule="atLeast"/>
    </w:pPr>
    <w:rPr>
      <w:rFonts w:cstheme="minorBidi"/>
      <w:color w:val="auto"/>
    </w:rPr>
  </w:style>
  <w:style w:type="paragraph" w:styleId="a3">
    <w:name w:val="header"/>
    <w:basedOn w:val="a"/>
    <w:link w:val="a4"/>
    <w:uiPriority w:val="99"/>
    <w:unhideWhenUsed/>
    <w:rsid w:val="006C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129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6C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129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2017-12-20T04:16:00Z</dcterms:created>
  <dcterms:modified xsi:type="dcterms:W3CDTF">2017-12-20T05:40:00Z</dcterms:modified>
</cp:coreProperties>
</file>